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B373" w14:textId="07B7B36B" w:rsidR="004C5077" w:rsidRPr="004C5077" w:rsidRDefault="004C5077" w:rsidP="004C5077">
      <w:pPr>
        <w:jc w:val="center"/>
        <w:rPr>
          <w:rFonts w:ascii="华文中宋" w:eastAsia="华文中宋" w:hAnsi="华文中宋" w:hint="eastAsia"/>
          <w:b/>
          <w:bCs/>
          <w:sz w:val="28"/>
          <w:szCs w:val="32"/>
        </w:rPr>
      </w:pPr>
      <w:r w:rsidRPr="004C5077">
        <w:rPr>
          <w:rFonts w:ascii="华文中宋" w:eastAsia="华文中宋" w:hAnsi="华文中宋" w:hint="eastAsia"/>
          <w:b/>
          <w:bCs/>
          <w:sz w:val="28"/>
          <w:szCs w:val="32"/>
        </w:rPr>
        <w:t>2026年国家公派高级研究学者、访问学者、博士后项目</w:t>
      </w:r>
      <w:r>
        <w:rPr>
          <w:rFonts w:ascii="华文中宋" w:eastAsia="华文中宋" w:hAnsi="华文中宋"/>
          <w:b/>
          <w:bCs/>
          <w:sz w:val="32"/>
          <w:szCs w:val="36"/>
        </w:rPr>
        <w:br/>
      </w:r>
      <w:r w:rsidRPr="004C5077">
        <w:rPr>
          <w:rFonts w:ascii="华文中宋" w:eastAsia="华文中宋" w:hAnsi="华文中宋" w:hint="eastAsia"/>
          <w:b/>
          <w:bCs/>
          <w:sz w:val="28"/>
          <w:szCs w:val="32"/>
        </w:rPr>
        <w:t>常见问题解答（申请人用）</w:t>
      </w:r>
    </w:p>
    <w:p w14:paraId="4A276CE1" w14:textId="77777777" w:rsidR="004C5077" w:rsidRDefault="004C5077" w:rsidP="004C5077">
      <w:pPr>
        <w:ind w:firstLineChars="200" w:firstLine="482"/>
        <w:rPr>
          <w:rFonts w:ascii="宋体" w:eastAsia="宋体" w:hAnsi="宋体"/>
          <w:b/>
          <w:bCs/>
          <w:sz w:val="24"/>
          <w:szCs w:val="28"/>
        </w:rPr>
      </w:pPr>
    </w:p>
    <w:p w14:paraId="27B020D3" w14:textId="154D1B92" w:rsidR="004C5077" w:rsidRPr="004C5077" w:rsidRDefault="004C5077" w:rsidP="004C5077">
      <w:pPr>
        <w:ind w:firstLineChars="200" w:firstLine="562"/>
        <w:rPr>
          <w:rFonts w:ascii="宋体" w:eastAsia="宋体" w:hAnsi="宋体"/>
          <w:sz w:val="28"/>
          <w:szCs w:val="32"/>
        </w:rPr>
      </w:pPr>
      <w:r w:rsidRPr="004C5077">
        <w:rPr>
          <w:rFonts w:ascii="宋体" w:eastAsia="宋体" w:hAnsi="宋体" w:hint="eastAsia"/>
          <w:b/>
          <w:bCs/>
          <w:sz w:val="28"/>
          <w:szCs w:val="32"/>
        </w:rPr>
        <w:t>一、关于项目</w:t>
      </w:r>
    </w:p>
    <w:p w14:paraId="2AE813FF"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1.什么是“派出渠道”，什么是“所在单位或个人合作渠道”？</w:t>
      </w:r>
    </w:p>
    <w:p w14:paraId="2453F335"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原国家公派高级研究学者、访问学者、博士后项目中包括“所在单位或个人合作渠道”和“中外合作渠道”两类派出渠道。自2024年起“中外合作渠道”已调整为国外合作项目执行。现该项目均需通过“所在单位或个人合作渠道”进行申请。“所在单位或个人合作渠道”系申请人利用所在单位现有国际合作渠道或个人自行对外联系渠道落实国外留学单位。</w:t>
      </w:r>
    </w:p>
    <w:p w14:paraId="43A5FC5D"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2.留学期限可否超出现行规定？</w:t>
      </w:r>
    </w:p>
    <w:p w14:paraId="51CF59E5"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不可以，须按规定期限申报。高级研究学者的留学期限不能低于3个月或超过6个月，访问学者的留学期限不能低于3个月或超过12个月，博士后的留学期限不能低于6个月或超过24个月。因特殊原因获准延期回国的人员，延期期间不受国家留学基金资助。</w:t>
      </w:r>
    </w:p>
    <w:p w14:paraId="1AB8856E"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3.留学单位可否为香港、澳门、台湾地区的高校、科研院所或机构？</w:t>
      </w:r>
    </w:p>
    <w:p w14:paraId="33E37B45"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答：不可以。</w:t>
      </w:r>
    </w:p>
    <w:p w14:paraId="38FCC349"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4.国家公派留学人员奖学金资助的主要内容是什么？</w:t>
      </w:r>
    </w:p>
    <w:p w14:paraId="53DC8A5B"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资助内容为一次往返国际旅费和资助期限内的奖学金，奖学金是用于资助留学人员在外学习期间的基本学习生活费用，可用于支付生活费、医疗保险费、书籍资料费、板凳费、签证延长费等。奖学金资助标准及方式按照国家现行有关规定执行。</w:t>
      </w:r>
    </w:p>
    <w:p w14:paraId="4EB49FCC"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5.是否提供学费资助？</w:t>
      </w:r>
    </w:p>
    <w:p w14:paraId="02632DAE"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答：不提供任何形式的学费资助。</w:t>
      </w:r>
    </w:p>
    <w:p w14:paraId="31DC1426"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6.2026年该项目申报时间、申报渠道有什么变化？</w:t>
      </w:r>
    </w:p>
    <w:p w14:paraId="62FDC887"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2025年起国家公派高级研究学者、访问学者、博士后项目下设两个子项目，分别为：高级研究学者、访问学者项目和博士后项目。两个子项目在国家公派留学管理信息平台上均有单独的渠道，申请人应根据拟留学身份选择对应的申报渠道。</w:t>
      </w:r>
    </w:p>
    <w:p w14:paraId="3D02C1E7"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lastRenderedPageBreak/>
        <w:t>项目申报时间为2026年4月10日0时至4月30日14时，6月30日公布录取结果，录取人员留学资格保留至2027年12月31日。  </w:t>
      </w:r>
    </w:p>
    <w:p w14:paraId="2DD5931C" w14:textId="77777777" w:rsidR="004C5077" w:rsidRPr="004C5077" w:rsidRDefault="004C5077" w:rsidP="004C5077">
      <w:pPr>
        <w:ind w:firstLineChars="200" w:firstLine="562"/>
        <w:rPr>
          <w:rFonts w:ascii="宋体" w:eastAsia="宋体" w:hAnsi="宋体"/>
          <w:sz w:val="28"/>
          <w:szCs w:val="32"/>
        </w:rPr>
      </w:pPr>
      <w:r w:rsidRPr="004C5077">
        <w:rPr>
          <w:rFonts w:ascii="宋体" w:eastAsia="宋体" w:hAnsi="宋体" w:hint="eastAsia"/>
          <w:b/>
          <w:bCs/>
          <w:sz w:val="28"/>
          <w:szCs w:val="32"/>
        </w:rPr>
        <w:t>二、关于申请条件</w:t>
      </w:r>
    </w:p>
    <w:p w14:paraId="75796AFE"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7.应届博士毕业生，能否申请博士后？</w:t>
      </w:r>
    </w:p>
    <w:p w14:paraId="4E0A7999"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可以。2026年国家公派高级研究学者、访问学者、博士后项目支持国内高等院校、科研机构的应届博士毕业生（2025年7月1日至2026年6月30日期间毕业取得博士学位）以博士后身份赴海外留学。应届博士毕业生申请时须通过博士培养单位推荐，派出前应确保获得博士学位。</w:t>
      </w:r>
    </w:p>
    <w:p w14:paraId="02E7CF02"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8.申请时距离博士毕业超过3年的申请人，是否可以申请博士后？</w:t>
      </w:r>
    </w:p>
    <w:p w14:paraId="11FD2CD6"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答：可以，2024年起博士后申请人不再受申请时距其博士毕业时间应在3年以内的限制条件。</w:t>
      </w:r>
    </w:p>
    <w:p w14:paraId="38ADCE8F"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9.私营企业、外企工作人员是否可以申请？</w:t>
      </w:r>
    </w:p>
    <w:p w14:paraId="7EDA12F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答：可以。</w:t>
      </w:r>
    </w:p>
    <w:p w14:paraId="0F17B2AE"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10.与国家重点实验室或教育部重点实验室或国家工程（技术）研究中心有长期合作的人员，是否可以申请高级研究学者？</w:t>
      </w:r>
    </w:p>
    <w:p w14:paraId="1B2E825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答：不可以。长期合作不等同于正式工作人员。</w:t>
      </w:r>
    </w:p>
    <w:p w14:paraId="624C4316"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11.曾享受国家留学基金资助者，是否可再次申报？</w:t>
      </w:r>
    </w:p>
    <w:p w14:paraId="22B69543"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答：曾享受国家留学基金资助出国留学，回国服务满2年后方可再申请。</w:t>
      </w:r>
    </w:p>
    <w:p w14:paraId="5188DEE4"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12.录取后放弃留学资格者，是否可再次申报？</w:t>
      </w:r>
    </w:p>
    <w:p w14:paraId="0ADBA979"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曾获得国家公派出国留学资格，未经国家留学基金委批准擅自放弃留学资格者，2年内不得再次申请。</w:t>
      </w:r>
    </w:p>
    <w:p w14:paraId="280135DD" w14:textId="77777777" w:rsidR="004C5077" w:rsidRPr="004C5077" w:rsidRDefault="004C5077" w:rsidP="004C5077">
      <w:pPr>
        <w:ind w:firstLineChars="200" w:firstLine="562"/>
        <w:rPr>
          <w:rFonts w:ascii="宋体" w:eastAsia="宋体" w:hAnsi="宋体"/>
          <w:sz w:val="28"/>
          <w:szCs w:val="32"/>
        </w:rPr>
      </w:pPr>
      <w:r w:rsidRPr="004C5077">
        <w:rPr>
          <w:rFonts w:ascii="宋体" w:eastAsia="宋体" w:hAnsi="宋体" w:hint="eastAsia"/>
          <w:b/>
          <w:bCs/>
          <w:sz w:val="28"/>
          <w:szCs w:val="32"/>
        </w:rPr>
        <w:t>三、关于申报</w:t>
      </w:r>
    </w:p>
    <w:p w14:paraId="517C2DE2"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13.关于邀请信</w:t>
      </w:r>
    </w:p>
    <w:p w14:paraId="23F925B3"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（1）对外方出具的邀请信中留学开始时间有要求吗？</w:t>
      </w:r>
    </w:p>
    <w:p w14:paraId="2827FB67"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答：外方出具的邀请信留学开始时间应不早于2026年7月1日，且不晚于2027年12月31日。派出时间不符合要求的，材料审核不予通过。</w:t>
      </w:r>
    </w:p>
    <w:p w14:paraId="20E45AD0"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（2）外方出具的邀请信为有条件邀请信可以吗？</w:t>
      </w:r>
    </w:p>
    <w:p w14:paraId="737CA078"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答：不可以，外方邀请信应为无条件邀请信。但以下条件除外：</w:t>
      </w:r>
    </w:p>
    <w:p w14:paraId="0F2523AB"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lastRenderedPageBreak/>
        <w:t>①在申请人取得国家留学基金资助后方可生效；</w:t>
      </w:r>
    </w:p>
    <w:p w14:paraId="1ED60534"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②应届博士生申请博士后时，要求提供博士研究生学历、学位证书后方可生效。</w:t>
      </w:r>
    </w:p>
    <w:p w14:paraId="13926A92"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14.如何联系国外留学单位，联系时应注意哪些事项？</w:t>
      </w:r>
    </w:p>
    <w:p w14:paraId="730F0BD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答：申请人需自行对外联系，在报名前取得外方正式邀请信。国外留学单位应为知名院校、科研院所、实验室等机构。</w:t>
      </w:r>
    </w:p>
    <w:p w14:paraId="234769FE"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建议在对外联系过程中写清本人联系地址、电话、E-mail等信息，以便顺利取得外方邀请信等有关材料，并注意保留联系过程中的重要信息。</w:t>
      </w:r>
    </w:p>
    <w:p w14:paraId="05B9F20B"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15.申请时必须提交外语合格证明材料吗？是否需要提交该证明材料的原件？</w:t>
      </w:r>
    </w:p>
    <w:p w14:paraId="49874F63"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答：申报时外语合格的申请人，录取后可直接派出；申报时外语不合格的，录取后外语达到合格标准后方可派出。在同等条件下，优先录取申请时外语水平合格者。</w:t>
      </w:r>
    </w:p>
    <w:p w14:paraId="66FD5610"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申请人如外语不合格，在申报时，推选单位须在《单位推荐意见表》中对其重点推荐，同时申请人应提交可反映其外语水平的外语考试成绩证明作为专家评审参考。</w:t>
      </w:r>
    </w:p>
    <w:p w14:paraId="1FDBA07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申请人不需要提交外语合格证明材料原件，只需提供扫描件，原件请申请人自行留存。</w:t>
      </w:r>
    </w:p>
    <w:p w14:paraId="47A8E534"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16．雅思、托福、全国外语水平考试（WSK）或指定培训部相关语种培训的结业证书是否必须在有效期内？</w:t>
      </w:r>
    </w:p>
    <w:p w14:paraId="356DD727"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答：是的。雅思、托福、WSK成绩和培训部结业证书有效期为2年，申请时成绩需在有效期内。</w:t>
      </w:r>
    </w:p>
    <w:p w14:paraId="51E3D626"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17.是否可通过外方考核证明作为外语达标证明？</w:t>
      </w:r>
    </w:p>
    <w:p w14:paraId="2C9B479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答：博士后申请人可通过</w:t>
      </w:r>
      <w:proofErr w:type="gramStart"/>
      <w:r w:rsidRPr="004C5077">
        <w:rPr>
          <w:rFonts w:ascii="宋体" w:eastAsia="宋体" w:hAnsi="宋体" w:hint="eastAsia"/>
          <w:sz w:val="24"/>
          <w:szCs w:val="28"/>
        </w:rPr>
        <w:t>国外拟</w:t>
      </w:r>
      <w:proofErr w:type="gramEnd"/>
      <w:r w:rsidRPr="004C5077">
        <w:rPr>
          <w:rFonts w:ascii="宋体" w:eastAsia="宋体" w:hAnsi="宋体" w:hint="eastAsia"/>
          <w:sz w:val="24"/>
          <w:szCs w:val="28"/>
        </w:rPr>
        <w:t>留学单位出具外语合格证明的方式达到外语合格标准。详情请见</w:t>
      </w:r>
      <w:hyperlink r:id="rId4" w:tgtFrame="_blank" w:history="1">
        <w:r w:rsidRPr="004C5077">
          <w:rPr>
            <w:rStyle w:val="ae"/>
            <w:rFonts w:ascii="宋体" w:eastAsia="宋体" w:hAnsi="宋体" w:hint="eastAsia"/>
            <w:color w:val="auto"/>
            <w:sz w:val="24"/>
            <w:szCs w:val="28"/>
          </w:rPr>
          <w:t>《博士后项目指南》</w:t>
        </w:r>
      </w:hyperlink>
      <w:r w:rsidRPr="004C5077">
        <w:rPr>
          <w:rFonts w:ascii="宋体" w:eastAsia="宋体" w:hAnsi="宋体" w:hint="eastAsia"/>
          <w:sz w:val="24"/>
          <w:szCs w:val="28"/>
        </w:rPr>
        <w:t>。</w:t>
      </w:r>
    </w:p>
    <w:p w14:paraId="5C17741B"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高级研究学者、访问学者申请人赴英语、德语、法语、日语、俄语、西班牙语、意大利语国家的，不可通过外方考核证明作为外语达标证明；</w:t>
      </w:r>
      <w:proofErr w:type="gramStart"/>
      <w:r w:rsidRPr="004C5077">
        <w:rPr>
          <w:rFonts w:ascii="宋体" w:eastAsia="宋体" w:hAnsi="宋体" w:hint="eastAsia"/>
          <w:sz w:val="24"/>
          <w:szCs w:val="28"/>
        </w:rPr>
        <w:t>赴以上</w:t>
      </w:r>
      <w:proofErr w:type="gramEnd"/>
      <w:r w:rsidRPr="004C5077">
        <w:rPr>
          <w:rFonts w:ascii="宋体" w:eastAsia="宋体" w:hAnsi="宋体" w:hint="eastAsia"/>
          <w:sz w:val="24"/>
          <w:szCs w:val="28"/>
        </w:rPr>
        <w:t>语种以外其他语种国家留学者，可通过</w:t>
      </w:r>
      <w:proofErr w:type="gramStart"/>
      <w:r w:rsidRPr="004C5077">
        <w:rPr>
          <w:rFonts w:ascii="宋体" w:eastAsia="宋体" w:hAnsi="宋体" w:hint="eastAsia"/>
          <w:sz w:val="24"/>
          <w:szCs w:val="28"/>
        </w:rPr>
        <w:t>国外拟</w:t>
      </w:r>
      <w:proofErr w:type="gramEnd"/>
      <w:r w:rsidRPr="004C5077">
        <w:rPr>
          <w:rFonts w:ascii="宋体" w:eastAsia="宋体" w:hAnsi="宋体" w:hint="eastAsia"/>
          <w:sz w:val="24"/>
          <w:szCs w:val="28"/>
        </w:rPr>
        <w:t>留学单位组织的对该语种的面试或考试等方式达到其语言要求（应在外方邀请信中注明或单独出具证明）。</w:t>
      </w:r>
    </w:p>
    <w:p w14:paraId="0ACE0561"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18.赴非英语国家留学，工作/学习语言为英语，可否以英语成绩申报？</w:t>
      </w:r>
    </w:p>
    <w:p w14:paraId="1CB11E5A"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答：可以，但需在外方出具的邀请信中</w:t>
      </w:r>
      <w:proofErr w:type="gramStart"/>
      <w:r w:rsidRPr="004C5077">
        <w:rPr>
          <w:rFonts w:ascii="宋体" w:eastAsia="宋体" w:hAnsi="宋体" w:hint="eastAsia"/>
          <w:sz w:val="24"/>
          <w:szCs w:val="28"/>
        </w:rPr>
        <w:t>明确拟</w:t>
      </w:r>
      <w:proofErr w:type="gramEnd"/>
      <w:r w:rsidRPr="004C5077">
        <w:rPr>
          <w:rFonts w:ascii="宋体" w:eastAsia="宋体" w:hAnsi="宋体" w:hint="eastAsia"/>
          <w:sz w:val="24"/>
          <w:szCs w:val="28"/>
        </w:rPr>
        <w:t>留学单位的工作/学习语言为英语。</w:t>
      </w:r>
    </w:p>
    <w:p w14:paraId="51E61A71"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lastRenderedPageBreak/>
        <w:t>19.曾在非英语国家学习/工作12个月，学习/工作语言为英语，可否作为英语合格的证明材料？</w:t>
      </w:r>
    </w:p>
    <w:p w14:paraId="0391404A"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答：可以，除按要求提供留学或工作的证明材料外，还应补充</w:t>
      </w:r>
      <w:proofErr w:type="gramStart"/>
      <w:r w:rsidRPr="004C5077">
        <w:rPr>
          <w:rFonts w:ascii="宋体" w:eastAsia="宋体" w:hAnsi="宋体" w:hint="eastAsia"/>
          <w:sz w:val="24"/>
          <w:szCs w:val="28"/>
        </w:rPr>
        <w:t>提交曾</w:t>
      </w:r>
      <w:proofErr w:type="gramEnd"/>
      <w:r w:rsidRPr="004C5077">
        <w:rPr>
          <w:rFonts w:ascii="宋体" w:eastAsia="宋体" w:hAnsi="宋体" w:hint="eastAsia"/>
          <w:sz w:val="24"/>
          <w:szCs w:val="28"/>
        </w:rPr>
        <w:t>学习/工作单位出具的工作语言为英语的证明。</w:t>
      </w:r>
    </w:p>
    <w:p w14:paraId="765C052F"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20.申请材料只提交电子版吗？</w:t>
      </w:r>
    </w:p>
    <w:p w14:paraId="433FE604"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答：是，2024年起国家留学基金委不再要求申请人提交书面申请材料，请按</w:t>
      </w:r>
      <w:hyperlink r:id="rId5" w:tgtFrame="_blank" w:history="1">
        <w:r w:rsidRPr="004C5077">
          <w:rPr>
            <w:rStyle w:val="ae"/>
            <w:rFonts w:ascii="宋体" w:eastAsia="宋体" w:hAnsi="宋体" w:hint="eastAsia"/>
            <w:color w:val="auto"/>
            <w:sz w:val="24"/>
            <w:szCs w:val="28"/>
          </w:rPr>
          <w:t>《应提交申请材料及说明》</w:t>
        </w:r>
      </w:hyperlink>
      <w:r w:rsidRPr="004C5077">
        <w:rPr>
          <w:rFonts w:ascii="宋体" w:eastAsia="宋体" w:hAnsi="宋体" w:hint="eastAsia"/>
          <w:sz w:val="24"/>
          <w:szCs w:val="28"/>
        </w:rPr>
        <w:t>要求准备相应的申请材料，并按国家公派留学管理信息平台上的说明将相关材料扫描上传至信息平台。如受理单位需要留存申请人纸质申请材料，以受理单位要求为准。</w:t>
      </w:r>
    </w:p>
    <w:p w14:paraId="056810BB"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21.上传的申报材料模糊不清，对申报有影响吗？</w:t>
      </w:r>
    </w:p>
    <w:p w14:paraId="04569148"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答：申请人上传的申报材料是评审的重要依据。材料模糊不清、无法识别的，材料审核不予通过。</w:t>
      </w:r>
    </w:p>
    <w:p w14:paraId="0810253E"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22.如何获得《单位推荐意见表》，《单位推荐意见表》由谁负责填写，由谁负责输机？</w:t>
      </w:r>
    </w:p>
    <w:p w14:paraId="6E7163D5"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单位推荐意见表在申请人打印申请表时由网上报名系统自动生成（在网上报名阶段此表不在报名系统中显示）。</w:t>
      </w:r>
    </w:p>
    <w:p w14:paraId="0F0FD7F2"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推荐意见表应由任职单位负责国家公派出国留学工作的主管部门填写；应届博士毕业生推荐意见表应由博士培养单位负责国家公派出国留学工作的主管部门填写。来自有关高校的申请人，其《单位推荐意见表》的电子信息由各校负责国家公派出国留学工作的主管部门负责输入网上报名系统；来自其他单位的申请人，其《单位推荐意见表》的电子信息由国家留学基金申请受理单位负责输入网上报名系统（各受理单位名称及受理范围详见国家</w:t>
      </w:r>
      <w:proofErr w:type="gramStart"/>
      <w:r w:rsidRPr="004C5077">
        <w:rPr>
          <w:rFonts w:ascii="宋体" w:eastAsia="宋体" w:hAnsi="宋体" w:hint="eastAsia"/>
          <w:sz w:val="24"/>
          <w:szCs w:val="28"/>
        </w:rPr>
        <w:t>留学网</w:t>
      </w:r>
      <w:proofErr w:type="gramEnd"/>
      <w:r w:rsidRPr="004C5077">
        <w:rPr>
          <w:rFonts w:ascii="宋体" w:eastAsia="宋体" w:hAnsi="宋体"/>
          <w:sz w:val="24"/>
          <w:szCs w:val="28"/>
        </w:rPr>
        <w:fldChar w:fldCharType="begin"/>
      </w:r>
      <w:r w:rsidRPr="004C5077">
        <w:rPr>
          <w:rFonts w:ascii="宋体" w:eastAsia="宋体" w:hAnsi="宋体"/>
          <w:sz w:val="24"/>
          <w:szCs w:val="28"/>
        </w:rPr>
        <w:instrText>HYPERLINK "https://www.csc.edu.cn/article/4066" \t "_blank"</w:instrText>
      </w:r>
      <w:r w:rsidRPr="004C5077">
        <w:rPr>
          <w:rFonts w:ascii="宋体" w:eastAsia="宋体" w:hAnsi="宋体"/>
          <w:sz w:val="24"/>
          <w:szCs w:val="28"/>
        </w:rPr>
      </w:r>
      <w:r w:rsidRPr="004C5077">
        <w:rPr>
          <w:rFonts w:ascii="宋体" w:eastAsia="宋体" w:hAnsi="宋体"/>
          <w:sz w:val="24"/>
          <w:szCs w:val="28"/>
        </w:rPr>
        <w:fldChar w:fldCharType="separate"/>
      </w:r>
      <w:r w:rsidRPr="004C5077">
        <w:rPr>
          <w:rStyle w:val="ae"/>
          <w:rFonts w:ascii="宋体" w:eastAsia="宋体" w:hAnsi="宋体" w:hint="eastAsia"/>
          <w:color w:val="auto"/>
          <w:sz w:val="24"/>
          <w:szCs w:val="28"/>
        </w:rPr>
        <w:t>受理单位一览表</w:t>
      </w:r>
      <w:r w:rsidRPr="004C5077">
        <w:rPr>
          <w:rFonts w:ascii="宋体" w:eastAsia="宋体" w:hAnsi="宋体"/>
          <w:sz w:val="24"/>
          <w:szCs w:val="28"/>
        </w:rPr>
        <w:fldChar w:fldCharType="end"/>
      </w:r>
      <w:r w:rsidRPr="004C5077">
        <w:rPr>
          <w:rFonts w:ascii="宋体" w:eastAsia="宋体" w:hAnsi="宋体" w:hint="eastAsia"/>
          <w:sz w:val="24"/>
          <w:szCs w:val="28"/>
        </w:rPr>
        <w:t>）。</w:t>
      </w:r>
    </w:p>
    <w:p w14:paraId="6DDC123D"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23.我在网上填报了出国留学申请表，但是我单位不同意推荐，还可以申报这个项目吗？</w:t>
      </w:r>
    </w:p>
    <w:p w14:paraId="2EB49843"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答：因项目采取“个人申请，单位推荐，专家评审，择优录取”的方式选拔。无单位推荐意见的，或单位推荐意见为“政治立场不合格”“材料不属实”、“单位不推荐”等情况的，材料审核不予通过。</w:t>
      </w:r>
    </w:p>
    <w:p w14:paraId="6141FD9B"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24.申请人申报时应注意什么？</w:t>
      </w:r>
    </w:p>
    <w:p w14:paraId="3BAB1726"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答：核查自己是否符合申报条件；选择申报渠道是否正确；申请表中填写的姓名的汉字及拼音、身份证号、出生年月日等基本信息是否准确；留学单位、留学身份、留学期限等信息</w:t>
      </w:r>
      <w:proofErr w:type="gramStart"/>
      <w:r w:rsidRPr="004C5077">
        <w:rPr>
          <w:rFonts w:ascii="宋体" w:eastAsia="宋体" w:hAnsi="宋体" w:hint="eastAsia"/>
          <w:sz w:val="24"/>
          <w:szCs w:val="28"/>
        </w:rPr>
        <w:t>与邀请</w:t>
      </w:r>
      <w:proofErr w:type="gramEnd"/>
      <w:r w:rsidRPr="004C5077">
        <w:rPr>
          <w:rFonts w:ascii="宋体" w:eastAsia="宋体" w:hAnsi="宋体" w:hint="eastAsia"/>
          <w:sz w:val="24"/>
          <w:szCs w:val="28"/>
        </w:rPr>
        <w:t>信内容是否一致；所提交材料是否齐全、真实有效且符合要求。</w:t>
      </w:r>
    </w:p>
    <w:p w14:paraId="2DA3DF9A"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lastRenderedPageBreak/>
        <w:t>因申请材料原因导致的责任和后果由申请人承担。</w:t>
      </w:r>
    </w:p>
    <w:p w14:paraId="02C5E5C6"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25.申请表提交后是否可以进行更改？</w:t>
      </w:r>
    </w:p>
    <w:p w14:paraId="7D0C93B3"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在受理单位未通过网上报名系统接收申请表以前，申请人可将已填写的网上申请表提回并进行修改。申请人可使用注册用户名和密码登录后，点击提回申请表按钮，将申请表提回后进行修改，但修改以后必须在项目申请截止日期前重新提交并打印。</w:t>
      </w:r>
    </w:p>
    <w:p w14:paraId="668B31C3"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受理单位如已在网上接收申请表，申请人将无法再更改申请表内任何信息。因此，申请表填写完成后，请务必仔细核对并在规定的网上报名时间内提交所有申请材料。</w:t>
      </w:r>
    </w:p>
    <w:p w14:paraId="050100CD" w14:textId="77777777" w:rsidR="004C5077" w:rsidRPr="004C5077" w:rsidRDefault="004C5077" w:rsidP="004C5077">
      <w:pPr>
        <w:ind w:firstLineChars="200" w:firstLine="562"/>
        <w:rPr>
          <w:rFonts w:ascii="宋体" w:eastAsia="宋体" w:hAnsi="宋体"/>
          <w:sz w:val="28"/>
          <w:szCs w:val="32"/>
        </w:rPr>
      </w:pPr>
      <w:r w:rsidRPr="004C5077">
        <w:rPr>
          <w:rFonts w:ascii="宋体" w:eastAsia="宋体" w:hAnsi="宋体" w:hint="eastAsia"/>
          <w:b/>
          <w:bCs/>
          <w:sz w:val="28"/>
          <w:szCs w:val="32"/>
        </w:rPr>
        <w:t>四、关于评审</w:t>
      </w:r>
    </w:p>
    <w:p w14:paraId="12886EB9"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26.材料审核主要审核什么内容？</w:t>
      </w:r>
    </w:p>
    <w:p w14:paraId="170C762B"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答：一是审核申请人是否满足项目指南规定的申报条件，如：申请人的年龄是否符合要求；尚在资格有效期内未派出的申请人是否重复申报；曾享受国家留学基金资助再次申报的申请人回国是否满两年等。</w:t>
      </w:r>
    </w:p>
    <w:p w14:paraId="541E039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二是审核申请材料是否合格、齐全、真实有效，如：申请人提交的材料是否完备清晰；邀请信注明的留学身份与申报的留学身份是否一致；邀请信是否明确留学起止日期（精确到年月）、留学期限、留学身份等信息；邀请信是否为无条件邀请信；非英文邀请信，是否提供了中文翻译件；单位推荐意见表中单位是否同意推荐，申请人是否政治合格等。</w:t>
      </w:r>
    </w:p>
    <w:p w14:paraId="1E7DC6DA"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三是根据提交的外方正式邀请信等核定留学期限、资助期限。</w:t>
      </w:r>
    </w:p>
    <w:p w14:paraId="5A4255BC"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27.如何进行专家评审，评审的内容有哪些？</w:t>
      </w:r>
    </w:p>
    <w:p w14:paraId="3DE00482"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国家公派高级研究学者、访问学者、博士后项目采取“个人申请、单位推荐、专家评审、择优录取”的方式进行选拔，并根据专家评审结果及录取计划确定获资助人选。访学类、博士后类专家评审的考察维度各有侧重，详情请见项目指南。</w:t>
      </w:r>
    </w:p>
    <w:p w14:paraId="5619C8B1" w14:textId="77777777" w:rsidR="004C5077" w:rsidRPr="004C5077" w:rsidRDefault="004C5077" w:rsidP="004C5077">
      <w:pPr>
        <w:ind w:firstLineChars="200" w:firstLine="562"/>
        <w:rPr>
          <w:rFonts w:ascii="宋体" w:eastAsia="宋体" w:hAnsi="宋体"/>
          <w:sz w:val="28"/>
          <w:szCs w:val="32"/>
        </w:rPr>
      </w:pPr>
      <w:r w:rsidRPr="004C5077">
        <w:rPr>
          <w:rFonts w:ascii="宋体" w:eastAsia="宋体" w:hAnsi="宋体" w:hint="eastAsia"/>
          <w:b/>
          <w:bCs/>
          <w:sz w:val="28"/>
          <w:szCs w:val="32"/>
        </w:rPr>
        <w:t>五、关于录取及派出</w:t>
      </w:r>
    </w:p>
    <w:p w14:paraId="3635037F"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28.录取材料包含哪些？</w:t>
      </w:r>
    </w:p>
    <w:p w14:paraId="2AD3E6C5"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答：国家留学基金委正式录取通知及录取名单、《国家留学基金资助出国留学资格证书》、留学人员资助证明。录取人员可登录国家公派留学管理信息平台（</w:t>
      </w:r>
      <w:hyperlink r:id="rId6" w:history="1">
        <w:r w:rsidRPr="004C5077">
          <w:rPr>
            <w:rStyle w:val="ae"/>
            <w:rFonts w:ascii="宋体" w:eastAsia="宋体" w:hAnsi="宋体" w:hint="eastAsia"/>
            <w:color w:val="auto"/>
            <w:sz w:val="24"/>
            <w:szCs w:val="28"/>
          </w:rPr>
          <w:t>https://sa.csc.edu.cn/student</w:t>
        </w:r>
      </w:hyperlink>
      <w:r w:rsidRPr="004C5077">
        <w:rPr>
          <w:rFonts w:ascii="宋体" w:eastAsia="宋体" w:hAnsi="宋体" w:hint="eastAsia"/>
          <w:sz w:val="24"/>
          <w:szCs w:val="28"/>
        </w:rPr>
        <w:t>）下载打印录取文件 。</w:t>
      </w:r>
    </w:p>
    <w:p w14:paraId="1E48DFEC"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29.下载录取材料后应该办理哪些派出手续？</w:t>
      </w:r>
    </w:p>
    <w:p w14:paraId="6CC317BB"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lastRenderedPageBreak/>
        <w:t>答：对留学人员实行“签约派出，违约赔偿”的管理办法。派出前，留学人员须登录国家公派留学管理信息平台（</w:t>
      </w:r>
      <w:hyperlink r:id="rId7" w:history="1">
        <w:r w:rsidRPr="004C5077">
          <w:rPr>
            <w:rStyle w:val="ae"/>
            <w:rFonts w:ascii="宋体" w:eastAsia="宋体" w:hAnsi="宋体" w:hint="eastAsia"/>
            <w:color w:val="auto"/>
            <w:sz w:val="24"/>
            <w:szCs w:val="28"/>
          </w:rPr>
          <w:t>https://sa.csc.edu.cn/student</w:t>
        </w:r>
      </w:hyperlink>
      <w:r w:rsidRPr="004C5077">
        <w:rPr>
          <w:rFonts w:ascii="宋体" w:eastAsia="宋体" w:hAnsi="宋体" w:hint="eastAsia"/>
          <w:sz w:val="24"/>
          <w:szCs w:val="28"/>
        </w:rPr>
        <w:t>）查阅是否需要提交补充材料，须按要求签署《国家公派出国留学协议书》，协议书经国家留学基金委审核通过后生效（详见</w:t>
      </w:r>
      <w:hyperlink r:id="rId8" w:history="1">
        <w:r w:rsidRPr="004C5077">
          <w:rPr>
            <w:rStyle w:val="ae"/>
            <w:rFonts w:ascii="宋体" w:eastAsia="宋体" w:hAnsi="宋体" w:hint="eastAsia"/>
            <w:color w:val="auto"/>
            <w:sz w:val="24"/>
            <w:szCs w:val="28"/>
          </w:rPr>
          <w:t>https://www.csc.edu.cn/news/gonggao/2067</w:t>
        </w:r>
      </w:hyperlink>
      <w:r w:rsidRPr="004C5077">
        <w:rPr>
          <w:rFonts w:ascii="宋体" w:eastAsia="宋体" w:hAnsi="宋体" w:hint="eastAsia"/>
          <w:sz w:val="24"/>
          <w:szCs w:val="28"/>
        </w:rPr>
        <w:t>）；办理国家公派留学奖学金专用银行卡（详见</w:t>
      </w:r>
      <w:hyperlink r:id="rId9" w:history="1">
        <w:r w:rsidRPr="004C5077">
          <w:rPr>
            <w:rStyle w:val="ae"/>
            <w:rFonts w:ascii="宋体" w:eastAsia="宋体" w:hAnsi="宋体" w:hint="eastAsia"/>
            <w:color w:val="auto"/>
            <w:sz w:val="24"/>
            <w:szCs w:val="28"/>
          </w:rPr>
          <w:t>https://www.csc.edu.cn/chuguo/s/1552</w:t>
        </w:r>
      </w:hyperlink>
      <w:r w:rsidRPr="004C5077">
        <w:rPr>
          <w:rFonts w:ascii="宋体" w:eastAsia="宋体" w:hAnsi="宋体" w:hint="eastAsia"/>
          <w:sz w:val="24"/>
          <w:szCs w:val="28"/>
        </w:rPr>
        <w:t>）；办理护照、签证、《国际旅行健康证明书》通过教育部留学服务中心办理预订机票等派出手续。办理派出手续一般至少需要3-4个月时间，每个国家办理签证周期不同，所需时间存在很大差异。应及时关注留学目的国签证政策变化，尽早办理相关手续。</w:t>
      </w:r>
    </w:p>
    <w:p w14:paraId="13724737"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30.是否所有录取人员均需提交补充材料？</w:t>
      </w:r>
    </w:p>
    <w:p w14:paraId="2222BA36"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答：不是。录取后请及时登录国家公派留学管理信息平台（</w:t>
      </w:r>
      <w:hyperlink r:id="rId10" w:history="1">
        <w:r w:rsidRPr="004C5077">
          <w:rPr>
            <w:rStyle w:val="ae"/>
            <w:rFonts w:ascii="宋体" w:eastAsia="宋体" w:hAnsi="宋体" w:hint="eastAsia"/>
            <w:color w:val="auto"/>
            <w:sz w:val="24"/>
            <w:szCs w:val="28"/>
          </w:rPr>
          <w:t>https://sa.csc.edu.cn/student</w:t>
        </w:r>
      </w:hyperlink>
      <w:r w:rsidRPr="004C5077">
        <w:rPr>
          <w:rFonts w:ascii="宋体" w:eastAsia="宋体" w:hAnsi="宋体" w:hint="eastAsia"/>
          <w:sz w:val="24"/>
          <w:szCs w:val="28"/>
        </w:rPr>
        <w:t>）查阅相关内容，如平台显示须提交补充材料，则按要求上</w:t>
      </w:r>
      <w:proofErr w:type="gramStart"/>
      <w:r w:rsidRPr="004C5077">
        <w:rPr>
          <w:rFonts w:ascii="宋体" w:eastAsia="宋体" w:hAnsi="宋体" w:hint="eastAsia"/>
          <w:sz w:val="24"/>
          <w:szCs w:val="28"/>
        </w:rPr>
        <w:t>传相应</w:t>
      </w:r>
      <w:proofErr w:type="gramEnd"/>
      <w:r w:rsidRPr="004C5077">
        <w:rPr>
          <w:rFonts w:ascii="宋体" w:eastAsia="宋体" w:hAnsi="宋体" w:hint="eastAsia"/>
          <w:sz w:val="24"/>
          <w:szCs w:val="28"/>
        </w:rPr>
        <w:t>材料并经国家留学基金委相关办理部门审核同意后方可派出；如平台显示不需提交补充材料则录取人员可直接办理其他派出手续。</w:t>
      </w:r>
    </w:p>
    <w:p w14:paraId="294E6A0F"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如遇问题，可按录取国别或地区咨询国家留学基金委相关办理部门。</w:t>
      </w:r>
    </w:p>
    <w:p w14:paraId="40477D04"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31.如需变更留学计划（包括留学国别、留学单位、派出时间等），如何办理？</w:t>
      </w:r>
    </w:p>
    <w:p w14:paraId="1193EBCE"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答：若确有特殊情况，参照《国家公派出国留学人员派出前管理办法（试行）》执行（</w:t>
      </w:r>
      <w:hyperlink r:id="rId11" w:history="1">
        <w:r w:rsidRPr="004C5077">
          <w:rPr>
            <w:rStyle w:val="ae"/>
            <w:rFonts w:ascii="宋体" w:eastAsia="宋体" w:hAnsi="宋体" w:hint="eastAsia"/>
            <w:color w:val="auto"/>
            <w:sz w:val="24"/>
            <w:szCs w:val="28"/>
          </w:rPr>
          <w:t>https://www.csc.edu.cn/news/gonggao/1895</w:t>
        </w:r>
      </w:hyperlink>
      <w:r w:rsidRPr="004C5077">
        <w:rPr>
          <w:rFonts w:ascii="宋体" w:eastAsia="宋体" w:hAnsi="宋体" w:hint="eastAsia"/>
          <w:sz w:val="24"/>
          <w:szCs w:val="28"/>
        </w:rPr>
        <w:t>）。</w:t>
      </w:r>
    </w:p>
    <w:p w14:paraId="72CA0025"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32.留学人员派出后，中途能否回国或到第三国？能否申请提前或延期回国？如何申请？</w:t>
      </w:r>
    </w:p>
    <w:p w14:paraId="4A748221"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答：留学人员抵达国外后，不得私自中途回国或到第三国，亦不得擅自提前或延期回国。如确因特殊原因需要，请按相关要求向驻外使领馆教育处（组）提出申请，获批后方可。</w:t>
      </w:r>
    </w:p>
    <w:p w14:paraId="72B0FB09"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33.国家留学基金管理委员会是否负责签证办理及机票预订？</w:t>
      </w:r>
    </w:p>
    <w:p w14:paraId="0A9B7A50"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答：签证办理及预订机票等事宜，不属于国家留学基金管理委员会事务范畴，相关事宜</w:t>
      </w:r>
      <w:proofErr w:type="gramStart"/>
      <w:r w:rsidRPr="004C5077">
        <w:rPr>
          <w:rFonts w:ascii="宋体" w:eastAsia="宋体" w:hAnsi="宋体" w:hint="eastAsia"/>
          <w:sz w:val="24"/>
          <w:szCs w:val="28"/>
        </w:rPr>
        <w:t>需咨询</w:t>
      </w:r>
      <w:proofErr w:type="gramEnd"/>
      <w:r w:rsidRPr="004C5077">
        <w:rPr>
          <w:rFonts w:ascii="宋体" w:eastAsia="宋体" w:hAnsi="宋体" w:hint="eastAsia"/>
          <w:sz w:val="24"/>
          <w:szCs w:val="28"/>
        </w:rPr>
        <w:t>教育部留学服务中心（</w:t>
      </w:r>
      <w:hyperlink r:id="rId12" w:history="1">
        <w:r w:rsidRPr="004C5077">
          <w:rPr>
            <w:rStyle w:val="ae"/>
            <w:rFonts w:ascii="宋体" w:eastAsia="宋体" w:hAnsi="宋体" w:hint="eastAsia"/>
            <w:color w:val="auto"/>
            <w:sz w:val="24"/>
            <w:szCs w:val="28"/>
          </w:rPr>
          <w:t>http://www.cscse.edu.cn</w:t>
        </w:r>
      </w:hyperlink>
      <w:r w:rsidRPr="004C5077">
        <w:rPr>
          <w:rFonts w:ascii="宋体" w:eastAsia="宋体" w:hAnsi="宋体" w:hint="eastAsia"/>
          <w:sz w:val="24"/>
          <w:szCs w:val="28"/>
        </w:rPr>
        <w:t>）。</w:t>
      </w:r>
    </w:p>
    <w:p w14:paraId="09B0143A"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34.如遇奖学金及银行</w:t>
      </w:r>
      <w:proofErr w:type="gramStart"/>
      <w:r w:rsidRPr="004C5077">
        <w:rPr>
          <w:rFonts w:ascii="宋体" w:eastAsia="宋体" w:hAnsi="宋体" w:hint="eastAsia"/>
          <w:b/>
          <w:bCs/>
          <w:sz w:val="24"/>
          <w:szCs w:val="28"/>
        </w:rPr>
        <w:t>卡相关</w:t>
      </w:r>
      <w:proofErr w:type="gramEnd"/>
      <w:r w:rsidRPr="004C5077">
        <w:rPr>
          <w:rFonts w:ascii="宋体" w:eastAsia="宋体" w:hAnsi="宋体" w:hint="eastAsia"/>
          <w:b/>
          <w:bCs/>
          <w:sz w:val="24"/>
          <w:szCs w:val="28"/>
        </w:rPr>
        <w:t>问题，如何解决？</w:t>
      </w:r>
    </w:p>
    <w:p w14:paraId="43049B49"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答：银行卡及奖学金发放、结算相关事宜请参考《国家公派留学奖学金改革发放工作问题解答》（</w:t>
      </w:r>
      <w:hyperlink r:id="rId13" w:history="1">
        <w:r w:rsidRPr="004C5077">
          <w:rPr>
            <w:rStyle w:val="ae"/>
            <w:rFonts w:ascii="宋体" w:eastAsia="宋体" w:hAnsi="宋体" w:hint="eastAsia"/>
            <w:color w:val="auto"/>
            <w:sz w:val="24"/>
            <w:szCs w:val="28"/>
          </w:rPr>
          <w:t>https://www.csc.edu.cn/article/1368</w:t>
        </w:r>
      </w:hyperlink>
      <w:r w:rsidRPr="004C5077">
        <w:rPr>
          <w:rFonts w:ascii="宋体" w:eastAsia="宋体" w:hAnsi="宋体" w:hint="eastAsia"/>
          <w:sz w:val="24"/>
          <w:szCs w:val="28"/>
        </w:rPr>
        <w:t>及</w:t>
      </w:r>
      <w:hyperlink r:id="rId14" w:history="1">
        <w:r w:rsidRPr="004C5077">
          <w:rPr>
            <w:rStyle w:val="ae"/>
            <w:rFonts w:ascii="宋体" w:eastAsia="宋体" w:hAnsi="宋体" w:hint="eastAsia"/>
            <w:color w:val="auto"/>
            <w:sz w:val="24"/>
            <w:szCs w:val="28"/>
          </w:rPr>
          <w:t>https://www.csc.edu.cn/article/1487</w:t>
        </w:r>
      </w:hyperlink>
      <w:r w:rsidRPr="004C5077">
        <w:rPr>
          <w:rFonts w:ascii="宋体" w:eastAsia="宋体" w:hAnsi="宋体" w:hint="eastAsia"/>
          <w:sz w:val="24"/>
          <w:szCs w:val="28"/>
        </w:rPr>
        <w:t>），也可发邮件至：</w:t>
      </w:r>
      <w:hyperlink r:id="rId15" w:history="1">
        <w:r w:rsidRPr="004C5077">
          <w:rPr>
            <w:rStyle w:val="ae"/>
            <w:rFonts w:ascii="宋体" w:eastAsia="宋体" w:hAnsi="宋体" w:hint="eastAsia"/>
            <w:color w:val="auto"/>
            <w:sz w:val="24"/>
            <w:szCs w:val="28"/>
          </w:rPr>
          <w:t>jxj@csc.edu.cn</w:t>
        </w:r>
      </w:hyperlink>
      <w:r w:rsidRPr="004C5077">
        <w:rPr>
          <w:rFonts w:ascii="宋体" w:eastAsia="宋体" w:hAnsi="宋体" w:hint="eastAsia"/>
          <w:sz w:val="24"/>
          <w:szCs w:val="28"/>
        </w:rPr>
        <w:t>。</w:t>
      </w:r>
    </w:p>
    <w:p w14:paraId="22C60B6D" w14:textId="77777777" w:rsidR="004C5077" w:rsidRPr="004C5077" w:rsidRDefault="004C5077" w:rsidP="004C5077">
      <w:pPr>
        <w:ind w:firstLineChars="200" w:firstLine="562"/>
        <w:rPr>
          <w:rFonts w:ascii="宋体" w:eastAsia="宋体" w:hAnsi="宋体"/>
          <w:sz w:val="28"/>
          <w:szCs w:val="32"/>
        </w:rPr>
      </w:pPr>
      <w:r w:rsidRPr="004C5077">
        <w:rPr>
          <w:rFonts w:ascii="宋体" w:eastAsia="宋体" w:hAnsi="宋体" w:hint="eastAsia"/>
          <w:b/>
          <w:bCs/>
          <w:sz w:val="28"/>
          <w:szCs w:val="32"/>
        </w:rPr>
        <w:lastRenderedPageBreak/>
        <w:t>六、关于回国</w:t>
      </w:r>
    </w:p>
    <w:p w14:paraId="22B10827"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35.回国后须履行回国服务期两年，如何计算？</w:t>
      </w:r>
    </w:p>
    <w:p w14:paraId="7C927271"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答：按照《国家公派出国留学协议书》的规定，被录取人员学成后须履行按期回国服务两年的义务。回国服务时间从留学人员完成学业回国入境时开始计算，服务期两年，项目另有规定的，按其要求执行。</w:t>
      </w:r>
    </w:p>
    <w:p w14:paraId="193D54AF" w14:textId="77777777" w:rsidR="004C5077" w:rsidRPr="004C5077" w:rsidRDefault="004C5077" w:rsidP="004C5077">
      <w:pPr>
        <w:ind w:firstLineChars="200" w:firstLine="482"/>
        <w:rPr>
          <w:rFonts w:ascii="宋体" w:eastAsia="宋体" w:hAnsi="宋体"/>
          <w:sz w:val="24"/>
          <w:szCs w:val="28"/>
        </w:rPr>
      </w:pPr>
      <w:r w:rsidRPr="004C5077">
        <w:rPr>
          <w:rFonts w:ascii="宋体" w:eastAsia="宋体" w:hAnsi="宋体" w:hint="eastAsia"/>
          <w:b/>
          <w:bCs/>
          <w:sz w:val="24"/>
          <w:szCs w:val="28"/>
        </w:rPr>
        <w:t>36.回国需要办理什么手续？</w:t>
      </w:r>
    </w:p>
    <w:p w14:paraId="60E68C52" w14:textId="77777777" w:rsidR="004C5077" w:rsidRPr="004C5077" w:rsidRDefault="004C5077" w:rsidP="004C5077">
      <w:pPr>
        <w:ind w:firstLineChars="200" w:firstLine="480"/>
        <w:rPr>
          <w:rFonts w:ascii="宋体" w:eastAsia="宋体" w:hAnsi="宋体"/>
          <w:sz w:val="24"/>
          <w:szCs w:val="28"/>
        </w:rPr>
      </w:pPr>
      <w:r w:rsidRPr="004C5077">
        <w:rPr>
          <w:rFonts w:ascii="宋体" w:eastAsia="宋体" w:hAnsi="宋体" w:hint="eastAsia"/>
          <w:sz w:val="24"/>
          <w:szCs w:val="28"/>
        </w:rPr>
        <w:t>答：回国前，按照驻外使（领）</w:t>
      </w:r>
      <w:proofErr w:type="gramStart"/>
      <w:r w:rsidRPr="004C5077">
        <w:rPr>
          <w:rFonts w:ascii="宋体" w:eastAsia="宋体" w:hAnsi="宋体" w:hint="eastAsia"/>
          <w:sz w:val="24"/>
          <w:szCs w:val="28"/>
        </w:rPr>
        <w:t>馆要求</w:t>
      </w:r>
      <w:proofErr w:type="gramEnd"/>
      <w:r w:rsidRPr="004C5077">
        <w:rPr>
          <w:rFonts w:ascii="宋体" w:eastAsia="宋体" w:hAnsi="宋体" w:hint="eastAsia"/>
          <w:sz w:val="24"/>
          <w:szCs w:val="28"/>
        </w:rPr>
        <w:t>在国家公派留学管理信息平台（</w:t>
      </w:r>
      <w:hyperlink r:id="rId16" w:history="1">
        <w:r w:rsidRPr="004C5077">
          <w:rPr>
            <w:rStyle w:val="ae"/>
            <w:rFonts w:ascii="宋体" w:eastAsia="宋体" w:hAnsi="宋体" w:hint="eastAsia"/>
            <w:color w:val="auto"/>
            <w:sz w:val="24"/>
            <w:szCs w:val="28"/>
          </w:rPr>
          <w:t>https://sa.csc.edu.cn/st</w:t>
        </w:r>
        <w:r w:rsidRPr="004C5077">
          <w:rPr>
            <w:rStyle w:val="ae"/>
            <w:rFonts w:ascii="宋体" w:eastAsia="宋体" w:hAnsi="宋体" w:hint="eastAsia"/>
            <w:color w:val="auto"/>
            <w:sz w:val="24"/>
            <w:szCs w:val="28"/>
          </w:rPr>
          <w:t>u</w:t>
        </w:r>
        <w:r w:rsidRPr="004C5077">
          <w:rPr>
            <w:rStyle w:val="ae"/>
            <w:rFonts w:ascii="宋体" w:eastAsia="宋体" w:hAnsi="宋体" w:hint="eastAsia"/>
            <w:color w:val="auto"/>
            <w:sz w:val="24"/>
            <w:szCs w:val="28"/>
          </w:rPr>
          <w:t>dent</w:t>
        </w:r>
      </w:hyperlink>
      <w:r w:rsidRPr="004C5077">
        <w:rPr>
          <w:rFonts w:ascii="宋体" w:eastAsia="宋体" w:hAnsi="宋体" w:hint="eastAsia"/>
          <w:sz w:val="24"/>
          <w:szCs w:val="28"/>
        </w:rPr>
        <w:t>）办理回国手续、预订回国机票；回国之日起3个月内须在国家公派留学管理信息平台（</w:t>
      </w:r>
      <w:hyperlink r:id="rId17" w:history="1">
        <w:r w:rsidRPr="004C5077">
          <w:rPr>
            <w:rStyle w:val="ae"/>
            <w:rFonts w:ascii="宋体" w:eastAsia="宋体" w:hAnsi="宋体" w:hint="eastAsia"/>
            <w:color w:val="auto"/>
            <w:sz w:val="24"/>
            <w:szCs w:val="28"/>
          </w:rPr>
          <w:t>https://sa.csc.edu.cn/student</w:t>
        </w:r>
      </w:hyperlink>
      <w:r w:rsidRPr="004C5077">
        <w:rPr>
          <w:rFonts w:ascii="宋体" w:eastAsia="宋体" w:hAnsi="宋体" w:hint="eastAsia"/>
          <w:sz w:val="24"/>
          <w:szCs w:val="28"/>
        </w:rPr>
        <w:t>）登记回国信息。</w:t>
      </w:r>
    </w:p>
    <w:p w14:paraId="5E4DE17B" w14:textId="77777777" w:rsidR="00F81B3D" w:rsidRDefault="00F81B3D" w:rsidP="004C5077">
      <w:pPr>
        <w:ind w:firstLineChars="200" w:firstLine="480"/>
        <w:rPr>
          <w:rFonts w:ascii="宋体" w:eastAsia="宋体" w:hAnsi="宋体"/>
          <w:sz w:val="24"/>
          <w:szCs w:val="28"/>
        </w:rPr>
      </w:pPr>
    </w:p>
    <w:p w14:paraId="1A31F825" w14:textId="0B591A5A" w:rsidR="00496D73" w:rsidRPr="00496D73" w:rsidRDefault="00496D73" w:rsidP="004C5077">
      <w:pPr>
        <w:ind w:firstLineChars="200" w:firstLine="480"/>
        <w:rPr>
          <w:rFonts w:ascii="宋体" w:eastAsia="宋体" w:hAnsi="宋体" w:hint="eastAsia"/>
          <w:sz w:val="24"/>
          <w:szCs w:val="28"/>
        </w:rPr>
      </w:pPr>
      <w:r>
        <w:rPr>
          <w:rFonts w:ascii="宋体" w:eastAsia="宋体" w:hAnsi="宋体" w:hint="eastAsia"/>
          <w:sz w:val="24"/>
          <w:szCs w:val="28"/>
        </w:rPr>
        <w:t>（</w:t>
      </w:r>
      <w:r w:rsidRPr="00496D73">
        <w:rPr>
          <w:rFonts w:ascii="宋体" w:eastAsia="宋体" w:hAnsi="宋体" w:hint="eastAsia"/>
          <w:sz w:val="24"/>
          <w:szCs w:val="28"/>
        </w:rPr>
        <w:t>来源:国家</w:t>
      </w:r>
      <w:proofErr w:type="gramStart"/>
      <w:r w:rsidRPr="00496D73">
        <w:rPr>
          <w:rFonts w:ascii="宋体" w:eastAsia="宋体" w:hAnsi="宋体" w:hint="eastAsia"/>
          <w:sz w:val="24"/>
          <w:szCs w:val="28"/>
        </w:rPr>
        <w:t>留学网</w:t>
      </w:r>
      <w:proofErr w:type="gramEnd"/>
      <w:hyperlink r:id="rId18" w:history="1">
        <w:r w:rsidRPr="00263FE8">
          <w:rPr>
            <w:rStyle w:val="ae"/>
            <w:rFonts w:ascii="宋体" w:eastAsia="宋体" w:hAnsi="宋体" w:hint="eastAsia"/>
            <w:sz w:val="24"/>
            <w:szCs w:val="28"/>
          </w:rPr>
          <w:t>https://www.csc.edu.cn/article/4059</w:t>
        </w:r>
      </w:hyperlink>
      <w:r>
        <w:rPr>
          <w:rFonts w:ascii="宋体" w:eastAsia="宋体" w:hAnsi="宋体" w:hint="eastAsia"/>
          <w:sz w:val="24"/>
          <w:szCs w:val="28"/>
        </w:rPr>
        <w:t>）</w:t>
      </w:r>
    </w:p>
    <w:sectPr w:rsidR="00496D73" w:rsidRPr="00496D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60E"/>
    <w:rsid w:val="002C528A"/>
    <w:rsid w:val="00423AAC"/>
    <w:rsid w:val="00484186"/>
    <w:rsid w:val="00496D73"/>
    <w:rsid w:val="004C5077"/>
    <w:rsid w:val="008D350F"/>
    <w:rsid w:val="00A36789"/>
    <w:rsid w:val="00C022C2"/>
    <w:rsid w:val="00CF060E"/>
    <w:rsid w:val="00D85542"/>
    <w:rsid w:val="00F81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8626"/>
  <w15:chartTrackingRefBased/>
  <w15:docId w15:val="{459FC9A7-63AA-4754-BAF4-58368D81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F060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F060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F060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F060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F060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F060E"/>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F060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F060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F060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F060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F060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F060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F060E"/>
    <w:rPr>
      <w:rFonts w:cstheme="majorBidi"/>
      <w:color w:val="0F4761" w:themeColor="accent1" w:themeShade="BF"/>
      <w:sz w:val="28"/>
      <w:szCs w:val="28"/>
    </w:rPr>
  </w:style>
  <w:style w:type="character" w:customStyle="1" w:styleId="50">
    <w:name w:val="标题 5 字符"/>
    <w:basedOn w:val="a0"/>
    <w:link w:val="5"/>
    <w:uiPriority w:val="9"/>
    <w:semiHidden/>
    <w:rsid w:val="00CF060E"/>
    <w:rPr>
      <w:rFonts w:cstheme="majorBidi"/>
      <w:color w:val="0F4761" w:themeColor="accent1" w:themeShade="BF"/>
      <w:sz w:val="24"/>
    </w:rPr>
  </w:style>
  <w:style w:type="character" w:customStyle="1" w:styleId="60">
    <w:name w:val="标题 6 字符"/>
    <w:basedOn w:val="a0"/>
    <w:link w:val="6"/>
    <w:uiPriority w:val="9"/>
    <w:semiHidden/>
    <w:rsid w:val="00CF060E"/>
    <w:rPr>
      <w:rFonts w:cstheme="majorBidi"/>
      <w:b/>
      <w:bCs/>
      <w:color w:val="0F4761" w:themeColor="accent1" w:themeShade="BF"/>
    </w:rPr>
  </w:style>
  <w:style w:type="character" w:customStyle="1" w:styleId="70">
    <w:name w:val="标题 7 字符"/>
    <w:basedOn w:val="a0"/>
    <w:link w:val="7"/>
    <w:uiPriority w:val="9"/>
    <w:semiHidden/>
    <w:rsid w:val="00CF060E"/>
    <w:rPr>
      <w:rFonts w:cstheme="majorBidi"/>
      <w:b/>
      <w:bCs/>
      <w:color w:val="595959" w:themeColor="text1" w:themeTint="A6"/>
    </w:rPr>
  </w:style>
  <w:style w:type="character" w:customStyle="1" w:styleId="80">
    <w:name w:val="标题 8 字符"/>
    <w:basedOn w:val="a0"/>
    <w:link w:val="8"/>
    <w:uiPriority w:val="9"/>
    <w:semiHidden/>
    <w:rsid w:val="00CF060E"/>
    <w:rPr>
      <w:rFonts w:cstheme="majorBidi"/>
      <w:color w:val="595959" w:themeColor="text1" w:themeTint="A6"/>
    </w:rPr>
  </w:style>
  <w:style w:type="character" w:customStyle="1" w:styleId="90">
    <w:name w:val="标题 9 字符"/>
    <w:basedOn w:val="a0"/>
    <w:link w:val="9"/>
    <w:uiPriority w:val="9"/>
    <w:semiHidden/>
    <w:rsid w:val="00CF060E"/>
    <w:rPr>
      <w:rFonts w:eastAsiaTheme="majorEastAsia" w:cstheme="majorBidi"/>
      <w:color w:val="595959" w:themeColor="text1" w:themeTint="A6"/>
    </w:rPr>
  </w:style>
  <w:style w:type="paragraph" w:styleId="a3">
    <w:name w:val="Title"/>
    <w:basedOn w:val="a"/>
    <w:next w:val="a"/>
    <w:link w:val="a4"/>
    <w:uiPriority w:val="10"/>
    <w:qFormat/>
    <w:rsid w:val="00CF060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F06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060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F060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F060E"/>
    <w:pPr>
      <w:spacing w:before="160"/>
      <w:jc w:val="center"/>
    </w:pPr>
    <w:rPr>
      <w:i/>
      <w:iCs/>
      <w:color w:val="404040" w:themeColor="text1" w:themeTint="BF"/>
    </w:rPr>
  </w:style>
  <w:style w:type="character" w:customStyle="1" w:styleId="a8">
    <w:name w:val="引用 字符"/>
    <w:basedOn w:val="a0"/>
    <w:link w:val="a7"/>
    <w:uiPriority w:val="29"/>
    <w:rsid w:val="00CF060E"/>
    <w:rPr>
      <w:i/>
      <w:iCs/>
      <w:color w:val="404040" w:themeColor="text1" w:themeTint="BF"/>
    </w:rPr>
  </w:style>
  <w:style w:type="paragraph" w:styleId="a9">
    <w:name w:val="List Paragraph"/>
    <w:basedOn w:val="a"/>
    <w:uiPriority w:val="34"/>
    <w:qFormat/>
    <w:rsid w:val="00CF060E"/>
    <w:pPr>
      <w:ind w:left="720"/>
      <w:contextualSpacing/>
    </w:pPr>
  </w:style>
  <w:style w:type="character" w:styleId="aa">
    <w:name w:val="Intense Emphasis"/>
    <w:basedOn w:val="a0"/>
    <w:uiPriority w:val="21"/>
    <w:qFormat/>
    <w:rsid w:val="00CF060E"/>
    <w:rPr>
      <w:i/>
      <w:iCs/>
      <w:color w:val="0F4761" w:themeColor="accent1" w:themeShade="BF"/>
    </w:rPr>
  </w:style>
  <w:style w:type="paragraph" w:styleId="ab">
    <w:name w:val="Intense Quote"/>
    <w:basedOn w:val="a"/>
    <w:next w:val="a"/>
    <w:link w:val="ac"/>
    <w:uiPriority w:val="30"/>
    <w:qFormat/>
    <w:rsid w:val="00CF0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F060E"/>
    <w:rPr>
      <w:i/>
      <w:iCs/>
      <w:color w:val="0F4761" w:themeColor="accent1" w:themeShade="BF"/>
    </w:rPr>
  </w:style>
  <w:style w:type="character" w:styleId="ad">
    <w:name w:val="Intense Reference"/>
    <w:basedOn w:val="a0"/>
    <w:uiPriority w:val="32"/>
    <w:qFormat/>
    <w:rsid w:val="00CF060E"/>
    <w:rPr>
      <w:b/>
      <w:bCs/>
      <w:smallCaps/>
      <w:color w:val="0F4761" w:themeColor="accent1" w:themeShade="BF"/>
      <w:spacing w:val="5"/>
    </w:rPr>
  </w:style>
  <w:style w:type="character" w:styleId="ae">
    <w:name w:val="Hyperlink"/>
    <w:basedOn w:val="a0"/>
    <w:uiPriority w:val="99"/>
    <w:unhideWhenUsed/>
    <w:rsid w:val="004C5077"/>
    <w:rPr>
      <w:color w:val="467886" w:themeColor="hyperlink"/>
      <w:u w:val="single"/>
    </w:rPr>
  </w:style>
  <w:style w:type="character" w:styleId="af">
    <w:name w:val="Unresolved Mention"/>
    <w:basedOn w:val="a0"/>
    <w:uiPriority w:val="99"/>
    <w:semiHidden/>
    <w:unhideWhenUsed/>
    <w:rsid w:val="004C5077"/>
    <w:rPr>
      <w:color w:val="605E5C"/>
      <w:shd w:val="clear" w:color="auto" w:fill="E1DFDD"/>
    </w:rPr>
  </w:style>
  <w:style w:type="character" w:styleId="af0">
    <w:name w:val="FollowedHyperlink"/>
    <w:basedOn w:val="a0"/>
    <w:uiPriority w:val="99"/>
    <w:semiHidden/>
    <w:unhideWhenUsed/>
    <w:rsid w:val="004C507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c.edu.cn/news/gonggao/2067" TargetMode="External"/><Relationship Id="rId13" Type="http://schemas.openxmlformats.org/officeDocument/2006/relationships/hyperlink" Target="https://www.csc.edu.cn/article/1368" TargetMode="External"/><Relationship Id="rId18" Type="http://schemas.openxmlformats.org/officeDocument/2006/relationships/hyperlink" Target="https://www.csc.edu.cn/article/4059" TargetMode="External"/><Relationship Id="rId3" Type="http://schemas.openxmlformats.org/officeDocument/2006/relationships/webSettings" Target="webSettings.xml"/><Relationship Id="rId7" Type="http://schemas.openxmlformats.org/officeDocument/2006/relationships/hyperlink" Target="https://sa.csc.edu.cn/student" TargetMode="External"/><Relationship Id="rId12" Type="http://schemas.openxmlformats.org/officeDocument/2006/relationships/hyperlink" Target="http://www.cscse.edu.cn/" TargetMode="External"/><Relationship Id="rId17" Type="http://schemas.openxmlformats.org/officeDocument/2006/relationships/hyperlink" Target="https://sa.csc.edu.cn/student" TargetMode="External"/><Relationship Id="rId2" Type="http://schemas.openxmlformats.org/officeDocument/2006/relationships/settings" Target="settings.xml"/><Relationship Id="rId16" Type="http://schemas.openxmlformats.org/officeDocument/2006/relationships/hyperlink" Target="https://sa.csc.edu.cn/student"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a.csc.edu.cn/student" TargetMode="External"/><Relationship Id="rId11" Type="http://schemas.openxmlformats.org/officeDocument/2006/relationships/hyperlink" Target="https://www.csc.edu.cn/news/gonggao/1895" TargetMode="External"/><Relationship Id="rId5" Type="http://schemas.openxmlformats.org/officeDocument/2006/relationships/hyperlink" Target="https://www.csc.edu.cn/article/4058" TargetMode="External"/><Relationship Id="rId15" Type="http://schemas.openxmlformats.org/officeDocument/2006/relationships/hyperlink" Target="mailto:jxj@csc.edu.cn" TargetMode="External"/><Relationship Id="rId10" Type="http://schemas.openxmlformats.org/officeDocument/2006/relationships/hyperlink" Target="https://sa.csc.edu.cn/student" TargetMode="External"/><Relationship Id="rId19" Type="http://schemas.openxmlformats.org/officeDocument/2006/relationships/fontTable" Target="fontTable.xml"/><Relationship Id="rId4" Type="http://schemas.openxmlformats.org/officeDocument/2006/relationships/hyperlink" Target="https://www.csc.edu.cn/article/4051" TargetMode="External"/><Relationship Id="rId9" Type="http://schemas.openxmlformats.org/officeDocument/2006/relationships/hyperlink" Target="https://www.csc.edu.cn/chuguo/s/1552" TargetMode="External"/><Relationship Id="rId14" Type="http://schemas.openxmlformats.org/officeDocument/2006/relationships/hyperlink" Target="https://www.csc.edu.cn/article/148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902</Words>
  <Characters>5147</Characters>
  <Application>Microsoft Office Word</Application>
  <DocSecurity>0</DocSecurity>
  <Lines>42</Lines>
  <Paragraphs>12</Paragraphs>
  <ScaleCrop>false</ScaleCrop>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DQ</dc:creator>
  <cp:keywords/>
  <dc:description/>
  <cp:lastModifiedBy>DQ</cp:lastModifiedBy>
  <cp:revision>3</cp:revision>
  <dcterms:created xsi:type="dcterms:W3CDTF">2026-03-05T00:55:00Z</dcterms:created>
  <dcterms:modified xsi:type="dcterms:W3CDTF">2026-03-05T01:02:00Z</dcterms:modified>
</cp:coreProperties>
</file>